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79" w:rsidRPr="00600C79" w:rsidRDefault="00600C79" w:rsidP="00600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600C79" w:rsidRPr="00600C79" w:rsidRDefault="00600C79" w:rsidP="00600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прогнозу социально-экономического развития Возовского сельсовета Поныровског</w:t>
      </w:r>
      <w:r w:rsidR="00460C0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Курской области на 2021 - 2023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600C79" w:rsidRP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0C79" w:rsidRP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прогноза социально-экономического развития Возовского сельсовета н</w:t>
      </w:r>
      <w:r w:rsidR="00460C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среднесрочную перспективу 2021-2023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осуществлялась в соответствии со статьей </w:t>
      </w:r>
      <w:r w:rsidR="00460C03" w:rsidRPr="00460C03">
        <w:rPr>
          <w:rFonts w:ascii="Times New Roman" w:eastAsia="Times New Roman" w:hAnsi="Times New Roman" w:cs="Times New Roman"/>
          <w:sz w:val="28"/>
          <w:szCs w:val="28"/>
          <w:lang w:eastAsia="ru-RU"/>
        </w:rPr>
        <w:t>173 Бюджетного кодекса Российской Федерации, постановлением Администрации Курской области от 25.12.2015 № 940-па «О Порядке разработки и корректировки прогнозов социально-экономического развития Курской области на среднесрочный и долгосрочный периоды», распоряжением Администрации Курской области от 20.05.2013 № 384-ра «Об утверждении методических рекомендаций к разработке показателей прогноза социально-экономического развития</w:t>
      </w:r>
      <w:proofErr w:type="gramEnd"/>
      <w:r w:rsidR="00460C03" w:rsidRPr="0046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0C03" w:rsidRPr="00460C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области»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решением Собрания депутатов Возовского сельсовета Поныровск</w:t>
      </w:r>
      <w:r w:rsidR="00460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Курской области от 08.11.2019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60C0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процессе в Возовском сельсовете Поныровского  района Курской области», постановлением Администрации Возовского сельсовета Поныровского района Курской области  от 12.09.2011 № 40-П «Об утверждении Порядка составления проекта бюджета Возовского сельсовета Поныровского района Курской области на очередной финансовый год».</w:t>
      </w:r>
      <w:proofErr w:type="gramEnd"/>
    </w:p>
    <w:p w:rsidR="00600C79" w:rsidRP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прогноза учитывалась динамика социально-экономического развития сельсовета за отчётный период. При этом использовали</w:t>
      </w:r>
      <w:r w:rsidR="00460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статистические данные за 2018 - 2019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На основе статистических данных проведен анализ реальной ситуации, сложившейся в хозяйствующих субъектах сельсовета, определены план</w:t>
      </w:r>
      <w:r w:rsidR="00460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показатели прогноза на 2021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60C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600C79" w:rsidRP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стоимостных показателей прогноза использовались индексы-дефляторы цен, разработанные Министерством экономического развития России.</w:t>
      </w:r>
    </w:p>
    <w:p w:rsidR="00600C79" w:rsidRP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прогноза представлена по следующим отраслям: «Промышленность», «Инвестиционная и строительная деятельность», «Потребительский рынок товаров и услуг», «Труд», «Финансовые результаты».</w:t>
      </w:r>
    </w:p>
    <w:p w:rsidR="00600C79" w:rsidRP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C79" w:rsidRPr="00600C79" w:rsidRDefault="00600C79" w:rsidP="00600C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Промышленность</w:t>
      </w:r>
    </w:p>
    <w:p w:rsidR="00600C79" w:rsidRP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C79" w:rsidRP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предприятия, которые определяют объём промышленной продукции по </w:t>
      </w:r>
      <w:proofErr w:type="spellStart"/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Возовскому</w:t>
      </w:r>
      <w:proofErr w:type="spellEnd"/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сельсовету это: ОАО «Возовский завод сельскохозяйственного машиностроения», ООО «Завод коммунального оборудования».</w:t>
      </w:r>
    </w:p>
    <w:p w:rsidR="00460C03" w:rsidRPr="00460C03" w:rsidRDefault="00600C79" w:rsidP="00460C0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поселке Возы функционирует ООО «Завод коммунального оборудования». </w:t>
      </w:r>
      <w:proofErr w:type="gramStart"/>
      <w:r w:rsidR="00460C03" w:rsidRPr="0046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вид выпускаемой продукции ООО «Завод коммунального оборудования» — котлы для оснащения </w:t>
      </w:r>
      <w:proofErr w:type="spellStart"/>
      <w:r w:rsidR="00460C03" w:rsidRPr="00460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дезинфекционно</w:t>
      </w:r>
      <w:proofErr w:type="spellEnd"/>
      <w:r w:rsidR="00460C03" w:rsidRPr="0046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душевых комплексов, блочные очистные сооружения, изготовление готовых </w:t>
      </w:r>
      <w:r w:rsidR="00460C03" w:rsidRPr="00460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металлических конструкций, различные емкости, отопительные котлы, </w:t>
      </w:r>
      <w:proofErr w:type="spellStart"/>
      <w:r w:rsidR="00460C03" w:rsidRPr="00460C0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блочно</w:t>
      </w:r>
      <w:proofErr w:type="spellEnd"/>
      <w:r w:rsidR="00460C03" w:rsidRPr="00460C03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-модульные металлические здания, мачты сотовой связи, арматурные каркасы, строительные металлоконструкции, опоры электроосвещения для поселка Поныри, модификация котла КП - 012 для гражданской обороны, металлические ограждения, беседки и т.д.</w:t>
      </w:r>
      <w:proofErr w:type="gramEnd"/>
    </w:p>
    <w:p w:rsidR="00600C79" w:rsidRP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отчёту за 20</w:t>
      </w:r>
      <w:r w:rsidR="00460C0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объём промышленного производства по сельсовету  составил </w:t>
      </w:r>
      <w:r w:rsidR="00460C03">
        <w:rPr>
          <w:rFonts w:ascii="Times New Roman" w:eastAsia="Times New Roman" w:hAnsi="Times New Roman" w:cs="Times New Roman"/>
          <w:sz w:val="28"/>
          <w:szCs w:val="28"/>
          <w:lang w:eastAsia="ru-RU"/>
        </w:rPr>
        <w:t>29,796</w:t>
      </w:r>
      <w:r w:rsidRPr="0060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рублей, индекс промышленного производства к предыдущему году </w:t>
      </w:r>
      <w:r w:rsidR="00460C03">
        <w:rPr>
          <w:rFonts w:ascii="Times New Roman" w:eastAsia="Times New Roman" w:hAnsi="Times New Roman" w:cs="Times New Roman"/>
          <w:sz w:val="28"/>
          <w:szCs w:val="28"/>
          <w:lang w:eastAsia="ru-RU"/>
        </w:rPr>
        <w:t>44,8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том числе:</w:t>
      </w:r>
    </w:p>
    <w:p w:rsidR="00460C03" w:rsidRPr="00460C03" w:rsidRDefault="00460C03" w:rsidP="00460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C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«Завод коммунального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оборудования» - 42,9 процентов.</w:t>
      </w:r>
    </w:p>
    <w:p w:rsidR="00600C79" w:rsidRP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20</w:t>
      </w:r>
      <w:r w:rsidR="00C612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целом по сельсовету ожидается объем отгруженных товаров собственного производства </w:t>
      </w:r>
      <w:r w:rsidR="00C61219">
        <w:rPr>
          <w:rFonts w:ascii="Times New Roman" w:eastAsia="Times New Roman" w:hAnsi="Times New Roman" w:cs="Times New Roman"/>
          <w:sz w:val="28"/>
          <w:szCs w:val="28"/>
          <w:lang w:eastAsia="ru-RU"/>
        </w:rPr>
        <w:t>36,717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- индекс промышленного производства к предыдущему году планируется </w:t>
      </w:r>
      <w:r w:rsidR="00C61219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C61219" w:rsidRDefault="00C61219" w:rsidP="00C612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прогнозных 2021 – 2023</w:t>
      </w:r>
      <w:r w:rsidR="00600C79"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темпы роста объемов отгруженных товаров собственного производства, выполненных работ и услуг к предшествующему году: 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="00600C79"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2021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134,5</w:t>
      </w:r>
      <w:r w:rsidR="00600C79"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2022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600C79"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индексе дефляторе – 105,9%, 103,5</w:t>
      </w:r>
      <w:r w:rsidR="00600C79"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103,6</w:t>
      </w:r>
      <w:r w:rsidR="00600C79"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,103,8% </w:t>
      </w:r>
      <w:r w:rsidR="00600C79"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соответственно.</w:t>
      </w:r>
      <w:r w:rsidRPr="00C6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1219" w:rsidRPr="00C61219" w:rsidRDefault="00C61219" w:rsidP="00C612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объема производства продукции на предприят</w:t>
      </w:r>
      <w:proofErr w:type="gramStart"/>
      <w:r w:rsidRPr="00C6121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ООО</w:t>
      </w:r>
      <w:proofErr w:type="gramEnd"/>
      <w:r w:rsidRPr="00C6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«Завод коммунального оборудования»» объясняется тем, что в 2018 году был заключен долгосрочный контракт на выпуск котлов КП - 012 для гражданской обороны, и в 2018 году произведено 160 котлов. Данный контракт не расторгнут, в 2019 планировался выпуск еще 60 котлов, но в связи с отсутствием финансирования у заказчика, выпуск не осуществлен. Предприятие в основном занималось производством прочей металлической продукции (беседки, ограждения и т.д.) и выпускало различные металлические конструкции. </w:t>
      </w:r>
      <w:r w:rsidRPr="00C61219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Наращивается производство прочей продукции. Планируется возобновить выпуск котлов КП - 012 по долгосрочному контракту для предприятий гражданской обороны.</w:t>
      </w:r>
    </w:p>
    <w:p w:rsidR="00600C79" w:rsidRP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C79" w:rsidRPr="00600C79" w:rsidRDefault="00600C79" w:rsidP="00600C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C79" w:rsidRPr="00600C79" w:rsidRDefault="00600C79" w:rsidP="00600C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Инвестиционная и строительная деятельность</w:t>
      </w:r>
    </w:p>
    <w:p w:rsidR="00600C79" w:rsidRP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219" w:rsidRPr="00C61219" w:rsidRDefault="00C61219" w:rsidP="00C61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завершено строительство автодороги (в щебне) по ул. </w:t>
      </w:r>
      <w:proofErr w:type="spellStart"/>
      <w:r w:rsidRPr="00C612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Заречка</w:t>
      </w:r>
      <w:proofErr w:type="spellEnd"/>
      <w:r w:rsidRPr="00C6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Ильинка </w:t>
      </w:r>
      <w:proofErr w:type="gramStart"/>
      <w:r w:rsidRPr="00C612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6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C6121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Брусовое</w:t>
      </w:r>
      <w:proofErr w:type="spellEnd"/>
      <w:r w:rsidRPr="00C6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</w:t>
      </w:r>
      <w:proofErr w:type="gramStart"/>
      <w:r w:rsidRPr="00C61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Pr="00C6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(1,8 км) за счет средств местного бюджета общей стоимостью объекта 6493 тыс. рублей. Сумма инвестиций, учитываемая в 2019 году, по данному объекту составила 3023 тыс. рублей.</w:t>
      </w:r>
    </w:p>
    <w:p w:rsidR="00600C79" w:rsidRPr="00600C79" w:rsidRDefault="00600C79" w:rsidP="00600C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C79" w:rsidRPr="00600C79" w:rsidRDefault="00600C79" w:rsidP="00600C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Потребительский рынок товаров и услуг</w:t>
      </w:r>
    </w:p>
    <w:p w:rsidR="00600C79" w:rsidRP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C79" w:rsidRP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 территории поселения работают 9 торговых точек, зарегистрированы 2 предприятия и 12 индивидуальных предпринимателей, 2 крестьянско-фермерских хозяйства. Торговлей охвачены все населенные пункты муниципального образования.</w:t>
      </w:r>
    </w:p>
    <w:p w:rsidR="00600C79" w:rsidRP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открыт магазин торговой сет</w:t>
      </w:r>
      <w:proofErr w:type="gramStart"/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Магнит.</w:t>
      </w:r>
    </w:p>
    <w:p w:rsidR="00600C79" w:rsidRP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действует 1 предприятие </w:t>
      </w:r>
      <w:r w:rsidR="000007AC" w:rsidRPr="000007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«Завод коммунального оборудования», которое осуществляет свою деятельность в следующих направлениях: Производство строительных металлических конструкций, изделий и их частей, производство паровых котлов, строительство инженерных коммуникаций водоснабжения и водоотведения, строительно-монтажные работы.</w:t>
      </w:r>
    </w:p>
    <w:p w:rsidR="000007AC" w:rsidRPr="000007AC" w:rsidRDefault="000007AC" w:rsidP="00000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со сложившейся эпидемиологической ситуацией в стране, связанной с распространением </w:t>
      </w:r>
      <w:proofErr w:type="spellStart"/>
      <w:r w:rsidRPr="000007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0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потребительский рынок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Возовского сельсовета </w:t>
      </w:r>
      <w:r w:rsidRPr="000007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района Курской области в 2020 году и на период 2021-2023 годы существенно снижает показатели по обороту розничной торговли и общественному питанию, а также в объемах платных услуг.</w:t>
      </w:r>
    </w:p>
    <w:p w:rsidR="000007AC" w:rsidRPr="00600C79" w:rsidRDefault="000007AC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C79" w:rsidRPr="00600C79" w:rsidRDefault="00600C79" w:rsidP="00600C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</w:t>
      </w:r>
    </w:p>
    <w:p w:rsidR="00600C79" w:rsidRP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C79" w:rsidRP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занятых в экономике поселения (без фермеров и занятых индивидуальной трудовой деятельностью), включая военнослужащих </w:t>
      </w:r>
      <w:r w:rsidR="000007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приравненных к ним лиц за 2019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составила </w:t>
      </w:r>
      <w:r w:rsidR="000007AC">
        <w:rPr>
          <w:rFonts w:ascii="Times New Roman" w:eastAsia="Times New Roman" w:hAnsi="Times New Roman" w:cs="Times New Roman"/>
          <w:sz w:val="28"/>
          <w:szCs w:val="28"/>
          <w:lang w:eastAsia="ru-RU"/>
        </w:rPr>
        <w:t>246,2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007AC">
        <w:rPr>
          <w:rFonts w:ascii="Times New Roman" w:eastAsia="Times New Roman" w:hAnsi="Times New Roman" w:cs="Times New Roman"/>
          <w:sz w:val="28"/>
          <w:szCs w:val="28"/>
          <w:lang w:eastAsia="ru-RU"/>
        </w:rPr>
        <w:t>а — 97,2 % к уровню 2018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00C79" w:rsidRP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</w:t>
      </w:r>
      <w:proofErr w:type="gramStart"/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</w:t>
      </w:r>
      <w:proofErr w:type="gramEnd"/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уменьшена:</w:t>
      </w:r>
    </w:p>
    <w:p w:rsidR="000007AC" w:rsidRPr="000007AC" w:rsidRDefault="00600C79" w:rsidP="000007A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отраслях «Обрабатывающие производства» (металлургическое производство) на предприятиях ОАО ««Возовский завод сельскохозяйственного машиностроения» </w:t>
      </w:r>
      <w:proofErr w:type="gramStart"/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007AC" w:rsidRPr="000007A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0007AC" w:rsidRPr="0000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«Завод коммунального оборудования» на 15,5% связи с неполной заня</w:t>
      </w:r>
      <w:r w:rsidR="000007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тостью рабочих этих предприятий.</w:t>
      </w:r>
    </w:p>
    <w:p w:rsidR="000007AC" w:rsidRDefault="000007AC" w:rsidP="00E72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прогнозу на 2020 по отношению к отчетному 2019</w:t>
      </w:r>
      <w:r w:rsidR="00600C79"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 снижение численности на </w:t>
      </w:r>
      <w:r w:rsidRPr="0000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единиц на предприят</w:t>
      </w:r>
      <w:proofErr w:type="gramStart"/>
      <w:r w:rsidRPr="000007A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ООО</w:t>
      </w:r>
      <w:proofErr w:type="gramEnd"/>
      <w:r w:rsidRPr="0000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«Завод коммунального оборудования» в связи с увольнением работников, и отсутствием заполнения высвободившихся должностей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0C79" w:rsidRPr="00600C79" w:rsidRDefault="00E722B3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планируется увеличен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численности 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P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«Завод коммунального оборудования» в количестве 6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2B3" w:rsidRPr="00E722B3" w:rsidRDefault="00E722B3" w:rsidP="00E72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2022 -2023 годах по отношению к 2021 году, сокращение численности работников, занятых в экономике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планируется.</w:t>
      </w:r>
    </w:p>
    <w:p w:rsidR="00600C79" w:rsidRP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начисленной </w:t>
      </w:r>
      <w:r w:rsid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платы в целом за 2019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 w:rsidR="00E722B3" w:rsidRPr="00E722B3">
        <w:rPr>
          <w:rFonts w:ascii="Times New Roman" w:hAnsi="Times New Roman" w:cs="Times New Roman"/>
          <w:sz w:val="28"/>
          <w:szCs w:val="28"/>
        </w:rPr>
        <w:t>65,357</w:t>
      </w:r>
      <w:r w:rsidR="00E722B3">
        <w:t xml:space="preserve"> </w:t>
      </w:r>
      <w:r w:rsid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95,4 процента к уровню 2018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00C79" w:rsidRP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о  ООО</w:t>
      </w:r>
      <w:proofErr w:type="gramEnd"/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«Завод коммунального оборудования» в связи со снижением объема продаж продукции собственного производства, переводом 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работников предприятия на работу с неполным рабочим днем, фонд оплаты труда снизился на </w:t>
      </w:r>
      <w:r w:rsid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>17,3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Снижение начисленного фонда оплаты труда наблюдается по прочим организациям в связи с работой по совместительству и переводом работников на неполный рабочий день.</w:t>
      </w:r>
    </w:p>
    <w:p w:rsidR="00600C79" w:rsidRPr="00600C79" w:rsidRDefault="00600C79" w:rsidP="00600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20</w:t>
      </w:r>
      <w:r w:rsid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целом планируется фонд заработной платы </w:t>
      </w:r>
      <w:r w:rsid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>66,702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–</w:t>
      </w:r>
      <w:r w:rsid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>102.1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к уровню </w:t>
      </w:r>
      <w:r w:rsid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00C79" w:rsidRPr="00600C79" w:rsidRDefault="00600C79" w:rsidP="00600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0C79" w:rsidRPr="00600C79" w:rsidRDefault="00600C79" w:rsidP="00600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 о</w:t>
      </w:r>
      <w:r w:rsid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дного работающего по итогам 2019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</w:t>
      </w:r>
      <w:r w:rsid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22122,2 рубля 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>9,8% выше уровня 2018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связи с сокращением численности работающих на предприятиях, переводом работников на работу в условиях неполного рабочего дня, совместительством работ на предприятиях, повышением оплаты труда работников в учреждениях образования, культуры, здравоохранения. </w:t>
      </w:r>
    </w:p>
    <w:p w:rsidR="00600C79" w:rsidRPr="00600C79" w:rsidRDefault="00600C79" w:rsidP="00600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 одного работающего по оценке 20</w:t>
      </w:r>
      <w:r w:rsid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составит </w:t>
      </w:r>
      <w:r w:rsid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>23218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рублей или </w:t>
      </w:r>
      <w:r w:rsid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% к 201</w:t>
      </w:r>
      <w:r w:rsid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600C79" w:rsidRPr="00600C79" w:rsidRDefault="00E722B3" w:rsidP="0060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прогнозных 2021 – 2023</w:t>
      </w:r>
      <w:r w:rsidR="00600C79"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среднемесячная заработная плата 1 работающего:</w:t>
      </w:r>
      <w:proofErr w:type="gramEnd"/>
    </w:p>
    <w:p w:rsidR="00600C79" w:rsidRPr="00600C79" w:rsidRDefault="00600C79" w:rsidP="0060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0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базовый вариант</w:t>
      </w:r>
      <w:r w:rsid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>: 2021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год- </w:t>
      </w:r>
      <w:r w:rsidR="00BA2A61">
        <w:rPr>
          <w:rFonts w:ascii="Times New Roman" w:eastAsia="Times New Roman" w:hAnsi="Times New Roman" w:cs="Times New Roman"/>
          <w:sz w:val="28"/>
          <w:szCs w:val="28"/>
          <w:lang w:eastAsia="ru-RU"/>
        </w:rPr>
        <w:t>23438,4</w:t>
      </w:r>
      <w:r w:rsid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BA2A61">
        <w:rPr>
          <w:rFonts w:ascii="Times New Roman" w:eastAsia="Times New Roman" w:hAnsi="Times New Roman" w:cs="Times New Roman"/>
          <w:sz w:val="28"/>
          <w:szCs w:val="28"/>
          <w:lang w:eastAsia="ru-RU"/>
        </w:rPr>
        <w:t>100,9</w:t>
      </w:r>
      <w:r w:rsid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>%), 2022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– </w:t>
      </w:r>
      <w:r w:rsidR="00BA2A61">
        <w:rPr>
          <w:rFonts w:ascii="Times New Roman" w:eastAsia="Times New Roman" w:hAnsi="Times New Roman" w:cs="Times New Roman"/>
          <w:sz w:val="28"/>
          <w:szCs w:val="28"/>
          <w:lang w:eastAsia="ru-RU"/>
        </w:rPr>
        <w:t>24258,9</w:t>
      </w:r>
      <w:r w:rsid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BA2A61">
        <w:rPr>
          <w:rFonts w:ascii="Times New Roman" w:eastAsia="Times New Roman" w:hAnsi="Times New Roman" w:cs="Times New Roman"/>
          <w:sz w:val="28"/>
          <w:szCs w:val="28"/>
          <w:lang w:eastAsia="ru-RU"/>
        </w:rPr>
        <w:t>103,5</w:t>
      </w:r>
      <w:r w:rsidR="00E722B3">
        <w:rPr>
          <w:rFonts w:ascii="Times New Roman" w:eastAsia="Times New Roman" w:hAnsi="Times New Roman" w:cs="Times New Roman"/>
          <w:sz w:val="28"/>
          <w:szCs w:val="28"/>
          <w:lang w:eastAsia="ru-RU"/>
        </w:rPr>
        <w:t>%), 2023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BA2A61">
        <w:rPr>
          <w:rFonts w:ascii="Times New Roman" w:eastAsia="Times New Roman" w:hAnsi="Times New Roman" w:cs="Times New Roman"/>
          <w:sz w:val="28"/>
          <w:szCs w:val="28"/>
          <w:lang w:eastAsia="ru-RU"/>
        </w:rPr>
        <w:t>25126,8 руб. (103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,6%).</w:t>
      </w:r>
    </w:p>
    <w:p w:rsidR="00600C79" w:rsidRPr="00600C79" w:rsidRDefault="00600C79" w:rsidP="0060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C79" w:rsidRPr="00600C79" w:rsidRDefault="00600C79" w:rsidP="00600C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Финансовые результаты</w:t>
      </w:r>
    </w:p>
    <w:p w:rsidR="00600C79" w:rsidRP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C79" w:rsidRPr="00600C79" w:rsidRDefault="00BA2A61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отчету за 2019</w:t>
      </w:r>
      <w:r w:rsidR="00600C79"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целом получена прибыль 971 тыс. рублей</w:t>
      </w:r>
      <w:proofErr w:type="gramStart"/>
      <w:r w:rsidR="00600C79"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00C79"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0C79"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600C79"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инансовый результат — прибыль 971 тыс. рублей.</w:t>
      </w:r>
    </w:p>
    <w:p w:rsidR="00600C79" w:rsidRP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Промышленные предприятия — ОАО ««Возовский завод сельскохозяйственного машиностроения»» </w:t>
      </w:r>
      <w:proofErr w:type="gramStart"/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«Завод коммунального оборудования» находятся на общей системе налогообложения.</w:t>
      </w:r>
    </w:p>
    <w:p w:rsidR="00BA2A61" w:rsidRDefault="00BA2A61" w:rsidP="00BA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хозяйственно-финансовой деятельности за 2019 год хозяйствующими субъектами, применяющими общую систему налогообложения и являющимися плательщиками налога на прибыль, получен финансовый результат – прибыль, в сумме 1369 тыс. рублей. Положительный итог финансового результата в отчетном году связан со своевременной оплатой затрат заказчиком ООО «Заводу коммунального оборудования» за производство заказанной продукции. А также, с переходом ОАО «Возовский завод сельскохозяйственного машиностроения» с производственной деятельности (производство строительных металлических конструкций, изделий и их частей, производство паровых котлов, строительство инженерных коммуникаций водоснабжения и водоотведения, строительно-монтажные работы) на деятельность по сдаче в аренду ранее производственного помещения.</w:t>
      </w:r>
    </w:p>
    <w:p w:rsidR="00BA2A61" w:rsidRPr="00BA2A61" w:rsidRDefault="00BA2A61" w:rsidP="00BA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2020 года базового варианта планируется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рибыль, организаций применяющих общую систему налогообложения </w:t>
      </w:r>
      <w:bookmarkStart w:id="0" w:name="_GoBack"/>
      <w:bookmarkEnd w:id="0"/>
      <w:r w:rsidRPr="00BA2A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1,5 млн. рублей, соответственно финансовый результат – 1,5 млн. рублей.</w:t>
      </w:r>
    </w:p>
    <w:p w:rsidR="00BA2A61" w:rsidRPr="00BA2A61" w:rsidRDefault="00BA2A61" w:rsidP="00BA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C79" w:rsidRPr="00600C79" w:rsidRDefault="00BA2A61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прогнозных 2021 – 2023</w:t>
      </w:r>
      <w:r w:rsidR="00600C79"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при выполнении предусмотренных производственных показателей в предприятиях, применяющих общую систему налогообложения, планируется получение прибыли:</w:t>
      </w:r>
    </w:p>
    <w:p w:rsidR="00600C79" w:rsidRPr="00600C79" w:rsidRDefault="00600C79" w:rsidP="0060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базовый вариант</w:t>
      </w:r>
      <w:r w:rsidR="00BA2A61">
        <w:rPr>
          <w:rFonts w:ascii="Times New Roman" w:eastAsia="Times New Roman" w:hAnsi="Times New Roman" w:cs="Times New Roman"/>
          <w:sz w:val="28"/>
          <w:szCs w:val="28"/>
          <w:lang w:eastAsia="ru-RU"/>
        </w:rPr>
        <w:t>: 2021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BA2A61">
        <w:rPr>
          <w:rFonts w:ascii="Times New Roman" w:eastAsia="Times New Roman" w:hAnsi="Times New Roman" w:cs="Times New Roman"/>
          <w:sz w:val="28"/>
          <w:szCs w:val="28"/>
          <w:lang w:eastAsia="ru-RU"/>
        </w:rPr>
        <w:t>1500тыс. рублей, 2022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BA2A61">
        <w:rPr>
          <w:rFonts w:ascii="Times New Roman" w:eastAsia="Times New Roman" w:hAnsi="Times New Roman" w:cs="Times New Roman"/>
          <w:sz w:val="28"/>
          <w:szCs w:val="28"/>
          <w:lang w:eastAsia="ru-RU"/>
        </w:rPr>
        <w:t>1510 тыс. рублей, 2023 год – 15</w:t>
      </w:r>
      <w:r w:rsidRPr="00600C79">
        <w:rPr>
          <w:rFonts w:ascii="Times New Roman" w:eastAsia="Times New Roman" w:hAnsi="Times New Roman" w:cs="Times New Roman"/>
          <w:sz w:val="28"/>
          <w:szCs w:val="28"/>
          <w:lang w:eastAsia="ru-RU"/>
        </w:rPr>
        <w:t>50 тыс. рублей.</w:t>
      </w:r>
      <w:proofErr w:type="gramEnd"/>
    </w:p>
    <w:p w:rsidR="00600C79" w:rsidRPr="00600C79" w:rsidRDefault="00600C79" w:rsidP="0060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220" w:rsidRDefault="00880220"/>
    <w:sectPr w:rsidR="0088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79"/>
    <w:rsid w:val="000007AC"/>
    <w:rsid w:val="00460C03"/>
    <w:rsid w:val="00600C79"/>
    <w:rsid w:val="00880220"/>
    <w:rsid w:val="00BA2A61"/>
    <w:rsid w:val="00C61219"/>
    <w:rsid w:val="00E7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VSSBuh</cp:lastModifiedBy>
  <cp:revision>2</cp:revision>
  <dcterms:created xsi:type="dcterms:W3CDTF">2019-11-08T11:49:00Z</dcterms:created>
  <dcterms:modified xsi:type="dcterms:W3CDTF">2020-11-29T17:52:00Z</dcterms:modified>
</cp:coreProperties>
</file>